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eipteksti"/>
        <w:bidi w:val="0"/>
        <w:spacing w:lineRule="auto" w:line="276" w:before="0" w:after="140"/>
        <w:jc w:val="left"/>
        <w:rPr/>
      </w:pPr>
      <w:r>
        <w:rPr/>
        <w:t>Vuosikokous käynnistyi avajaisten jälkeen esityslistan mukaisesti. Kokoukseen osallistuu 589 äänivaltaista kokousedustajaa 264 lionsklubista.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Kokouksessa hyväksyttiin liiton toimintakertomus 2021–2022, vahvistettiin liiton tilinpäätös ja merkittiin tiedoksi tilintarkastuskertomus ja toiminnantarkastajan lausunto.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 xml:space="preserve">Varapuheenjohtajavaalissa strategiatyöryhmän toinen puheenjohtaja, C-piirin entinen piirikuvernööri, PDG </w:t>
      </w:r>
      <w:r>
        <w:rPr>
          <w:rStyle w:val="Vahvapainotus"/>
        </w:rPr>
        <w:t>Nina Moilanen</w:t>
      </w:r>
      <w:r>
        <w:rPr/>
        <w:t xml:space="preserve">, LC Vihti voitti vastaehdokkaansa F-piirin entisen piirikuvernöörin ja liiton viestintäjohtaja MDC, PDG </w:t>
      </w:r>
      <w:r>
        <w:rPr>
          <w:rStyle w:val="Vahvapainotus"/>
        </w:rPr>
        <w:t>Raimo Sillanpään</w:t>
      </w:r>
      <w:r>
        <w:rPr/>
        <w:t>, LC Vaasa/Meri 68 prosesentin äänienemmistöllä.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Vuosikokous hyväksyi Lions 2030 Strategia -esityksen.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 xml:space="preserve">Vuosikokoukselle jätettiin kaksi klubialoitetta. </w:t>
      </w:r>
      <w:r>
        <w:rPr>
          <w:rStyle w:val="Vahvapainotus"/>
        </w:rPr>
        <w:t xml:space="preserve">LC Oulunsalon </w:t>
      </w:r>
      <w:r>
        <w:rPr/>
        <w:t xml:space="preserve">esitys Punainen Sulka -kampanjan toteuttamisesta kaudella 2026-2027 hyväksyttiin. </w:t>
      </w:r>
      <w:r>
        <w:rPr>
          <w:rStyle w:val="Vahvapainotus"/>
        </w:rPr>
        <w:t>LC Vantaa/ Hiekkaharju-Sandkullan</w:t>
      </w:r>
      <w:r>
        <w:rPr/>
        <w:t xml:space="preserve"> esitys sodankäynnin yhteydessä siviiliväestöön kohdistuvien sotarikosten eliminoinnista hylättiin.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Jäsenmaksua kaudelle 2023-24 korotetaan 39 €/ jäsen johtuen elinkustannusten noususta. Kuluvalla kaudella jäsenmaksu on ollut 35 €/ jäsen. Liittymismaksuun ja kannatusjäsenmaksuihin ei esitetty muutoksia.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Seuraavat vuosikokouksen järjestäjät Espoon vuosikokouksen jälkeen ovat Turku vuonna 2024, Rauma vuonna 2025 ja Oulu vuonna 2026. Vuodelle 2027 ei ole tullut määräaikaan mennessä hakemuksia ja siirtyy päätettäväksi seuraavaan vuosikokoukseen.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>
          <w:rStyle w:val="Vahvapainotus"/>
        </w:rPr>
        <w:t>Iltajuhlassa palkittiin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Lauantai-illan iltajuhlassa jaettiin palkintoja.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>
          <w:rStyle w:val="Vahvapainotus"/>
        </w:rPr>
        <w:t>Presidential Award jaettiin</w:t>
      </w:r>
      <w:r>
        <w:rPr/>
        <w:t xml:space="preserve"> CC Heikki Mäelle, LC Paattinen, lion Jorma Jauhiaiselle, LC Iisalmi/Koljonvirta ja NSR-koordinaattori, PDG Björn Hägerstrandille, LC Åland/Culinaria.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>
          <w:rStyle w:val="Vahvapainotus"/>
        </w:rPr>
        <w:t>Leadership Awardin</w:t>
      </w:r>
      <w:r>
        <w:rPr/>
        <w:t xml:space="preserve"> saivat MD-PRC, PDG Raimo Sillanpää, LC Vaasa/Meri, VCC Mika Pirttivaara, LC Tapiola, MD-GLT, PDG Aarno Niemi, LC Rauma/Reimari, MD-GMT, PDG Hannu Hertti, LC Padasjoki ja DG Jouni Hilke, LC Rovaniemi/Pöyliö.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>
          <w:rStyle w:val="Vahvapainotus"/>
        </w:rPr>
        <w:t>International President’s Certificate of Appreciation</w:t>
      </w:r>
      <w:r>
        <w:rPr/>
        <w:t xml:space="preserve"> myönnettiin MD-YC, PDG Tor-Erik Backströmille, LC Nedervetil, lion Petri Kelolle, LC Espoo/Pohjoinen-Esbo/Nord, lion Jyri Kurkille, LC Helsinki/Kontula, PCC Heikki Hemmilälle, LC Ylivieska, PDG Hannu Anttoselle, LC Oulu/Pateniemi, PDG Hannu Nymanille, Iisalmi/Koljonvirta, PDG Hannu Saarnilehdolle, LC Helsinki/Töölö, lion Lauri Kairalle, LC Vantaa/Pähkinärinne, lion Marika Haapaselle, LC Seinäjoki/Aalto ja PID Markus Flaamingille, LC Vantaa/Kaivoksela.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>
          <w:rStyle w:val="Vahvapainotus"/>
        </w:rPr>
        <w:t xml:space="preserve">Kotimainen III-ruusukkeen ansiomerkki </w:t>
      </w:r>
      <w:r>
        <w:rPr/>
        <w:t xml:space="preserve">annettiin PDG Jukka Rauhaniemelle, LC Turku/Suikkila ja </w:t>
      </w:r>
      <w:r>
        <w:rPr>
          <w:rStyle w:val="Vahvapainotus"/>
        </w:rPr>
        <w:t xml:space="preserve">kahden tähden Leo -ansiomerkki </w:t>
      </w:r>
      <w:r>
        <w:rPr/>
        <w:t>leohallituksen puheenjohtaja Elina Laaksolle, Leo Club Helsinki.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Lue lisää muista päätöksistä LION-lehdestä 4/23.</w:t>
      </w:r>
    </w:p>
    <w:p>
      <w:pPr>
        <w:pStyle w:val="Leipteksti"/>
        <w:bidi w:val="0"/>
        <w:spacing w:lineRule="auto" w:line="276" w:before="0" w:after="140"/>
        <w:jc w:val="left"/>
        <w:rPr/>
      </w:pPr>
      <w:r>
        <w:rPr/>
        <w:t>Anna-Kaisa Jansson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character" w:styleId="Vahvapainotus">
    <w:name w:val="Vahva painotus"/>
    <w:qFormat/>
    <w:rPr>
      <w:b/>
      <w:bCs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LibreOffice/7.3.4.2$Windows_X86_64 LibreOffice_project/728fec16bd5f605073805c3c9e7c4212a0120dc5</Application>
  <AppVersion>15.0000</AppVersion>
  <Pages>1</Pages>
  <Words>287</Words>
  <Characters>2342</Characters>
  <CharactersWithSpaces>2613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2023-07-02T12:24:27Z</dcterms:created>
  <dc:creator/>
  <dc:description/>
  <dc:language>fi-FI</dc:language>
  <cp:lastModifiedBy/>
  <dcterms:modified xsi:type="dcterms:W3CDTF">2023-07-02T12:16:23Z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